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52" w:rsidRPr="004C3A52" w:rsidRDefault="004C3A52" w:rsidP="004C3A52">
      <w:pPr>
        <w:shd w:val="clear" w:color="auto" w:fill="FFFFFF"/>
        <w:spacing w:before="384" w:after="0" w:line="2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3A52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ЗДРАВООХРАНЕНИЯ РОССИЙСКОЙ ФЕДЕРАЦИИ</w:t>
      </w:r>
    </w:p>
    <w:p w:rsidR="004C3A52" w:rsidRPr="004C3A52" w:rsidRDefault="004C3A52" w:rsidP="004C3A52">
      <w:pPr>
        <w:shd w:val="clear" w:color="auto" w:fill="FFFFFF"/>
        <w:spacing w:before="120" w:after="0" w:line="2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h796"/>
      <w:bookmarkEnd w:id="0"/>
      <w:r w:rsidRPr="004C3A52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</w:t>
      </w:r>
      <w:r w:rsidRPr="001211B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 3 июля 2000 г. N 241</w:t>
      </w:r>
    </w:p>
    <w:p w:rsidR="004C3A52" w:rsidRPr="004C3A52" w:rsidRDefault="004C3A52" w:rsidP="004C3A52">
      <w:pPr>
        <w:shd w:val="clear" w:color="auto" w:fill="FFFFFF"/>
        <w:spacing w:before="120" w:after="0" w:line="2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3A52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"МЕДИЦИНСКОЙ КАРТЫ РЕБЕНКА ДЛЯ ОБРАЗОВАТЕЛЬНЫХ УЧРЕЖДЕНИЙ"</w:t>
      </w:r>
    </w:p>
    <w:p w:rsidR="004C3A52" w:rsidRPr="004C3A52" w:rsidRDefault="004C3A52" w:rsidP="001211B9">
      <w:pPr>
        <w:shd w:val="clear" w:color="auto" w:fill="FFFFFF"/>
        <w:spacing w:before="360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совершенствования медицинской помощи детям и подросткам приказываю:</w:t>
      </w:r>
      <w:bookmarkStart w:id="1" w:name="l1"/>
      <w:bookmarkEnd w:id="1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Утвердить: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Медицинскую документацию Форма N 026/у-2000 "Медицинская карта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школ-интернатов" (далее - "Медицинская карта ребенка для образовательных учреждений") (Приложение 1).</w:t>
      </w:r>
      <w:bookmarkStart w:id="2" w:name="l2"/>
      <w:bookmarkEnd w:id="2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Инструкцию по заполнению "Медицинской карты ребенка для образовательных учреждений" (Приложение 2).</w:t>
      </w:r>
      <w:bookmarkStart w:id="3" w:name="l3"/>
      <w:bookmarkEnd w:id="3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Руководителям органов управления здравоохранением субъектов Российской Федерации: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введение медицинской документации Форма N 026/у-2000 "Медицинская карта ребенка для образовательных учреждений" с 1 сентября 2000 г.</w:t>
      </w:r>
      <w:bookmarkStart w:id="4" w:name="l4"/>
      <w:bookmarkEnd w:id="4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Учетную</w:t>
      </w: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5" w:anchor="l4348" w:tgtFrame="_blank" w:history="1">
        <w:r w:rsidRPr="001211B9">
          <w:rPr>
            <w:rFonts w:ascii="Times New Roman" w:eastAsia="Times New Roman" w:hAnsi="Times New Roman" w:cs="Times New Roman"/>
            <w:color w:val="006BAC"/>
            <w:sz w:val="24"/>
            <w:szCs w:val="24"/>
            <w:u w:val="single"/>
          </w:rPr>
          <w:t>ф. N 026/у</w:t>
        </w:r>
      </w:hyperlink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, утвержденную Приказом Минздрава СССР от 04.10.1980 N 1030 "Об утверждении форм первичной медицинской документации в учреждениях здравоохранения" на территории Российской Федерации с 1 сентября 2000 г., не применять.</w:t>
      </w:r>
      <w:bookmarkStart w:id="5" w:name="l5"/>
      <w:bookmarkEnd w:id="5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 выполнением настоящего Приказа возложить на заместителя Министра здравоохранения Российской Федерации Шарапову О.В.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Министр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Ю.Л.ШЕВЧЕНКО</w:t>
      </w:r>
      <w:bookmarkStart w:id="6" w:name="l6"/>
      <w:bookmarkEnd w:id="6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h735"/>
      <w:bookmarkEnd w:id="7"/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Приложение 1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УТВЕРЖДЕНА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Приказом Минздрава России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 3 июля 2000 г. N 241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58"/>
        <w:gridCol w:w="256"/>
        <w:gridCol w:w="4807"/>
      </w:tblGrid>
      <w:tr w:rsidR="004C3A52" w:rsidRPr="004C3A52" w:rsidTr="004C3A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h736"/>
            <w:bookmarkStart w:id="9" w:name="l733"/>
            <w:bookmarkEnd w:id="8"/>
            <w:bookmarkEnd w:id="9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здравоохранения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Код формы по ОКУД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Код учреждения по ОКПО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документация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учреждения)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N 026/у-2000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 Министерством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здравоохранения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"__" ___________ N ___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288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МЕДИЦИНСКАЯ КАРТА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</w:t>
      </w:r>
      <w:bookmarkStart w:id="10" w:name="l734"/>
      <w:bookmarkStart w:id="11" w:name="l9"/>
      <w:bookmarkStart w:id="12" w:name="l10"/>
      <w:bookmarkEnd w:id="10"/>
      <w:bookmarkEnd w:id="11"/>
      <w:bookmarkEnd w:id="12"/>
    </w:p>
    <w:p w:rsidR="004C3A52" w:rsidRPr="004C3A52" w:rsidRDefault="004C3A52" w:rsidP="001211B9">
      <w:pPr>
        <w:shd w:val="clear" w:color="auto" w:fill="FFFFFF"/>
        <w:spacing w:before="360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сведения о ребенке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Фамилия, имя, отчество ребенка _____ 1.2. Дата рождения _____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Пол (М/Ж) 1.4. Дом. адрес (или адрес интернатного учрежд.) __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1.5.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Тел. м/жит. __________ 1.6. Обслуживающая поликлиника _______</w:t>
      </w:r>
      <w:bookmarkStart w:id="13" w:name="l11"/>
      <w:bookmarkEnd w:id="13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1.7.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Тел. _________________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8"/>
        <w:gridCol w:w="1014"/>
        <w:gridCol w:w="1014"/>
        <w:gridCol w:w="1148"/>
        <w:gridCol w:w="1398"/>
        <w:gridCol w:w="1131"/>
        <w:gridCol w:w="1154"/>
        <w:gridCol w:w="1154"/>
      </w:tblGrid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l737"/>
            <w:bookmarkEnd w:id="14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МЕСЯЦ, ГОД ПОСТУПЛЕНИЯ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 ХАРАКТЕРИСТИКА ОБРАЗОВАТЕЛЬНОГО УЧРЕЖДЕНИЯ &lt;*&gt;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1.8.1. ДДУ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1.8.2. Учрежд. общ. среднего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1.8.3. Детский дом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1.8.1.1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1.8.1.2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1.8.2.1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1.8.2.2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1.8.3.1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1.8.3.2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1.8.2.1.2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МЕСЯЦ, ГОД ПОСТУПЛЕНИЯ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 ХАРАКТЕРИСТИКА ОБРАЗОВАТЕЛЬНОГО УЧРЕЖДЕНИЯ (продолжение)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1.8.4. Школа-интернат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1.8.5. Учрежд. нач. профес.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1.8.6. Учрежд. ср. профес. образован.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1.8.4.1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1.8.4.2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1.8.5.1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1.8.5.2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1.8.6.1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1.8.6.2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1.1.4.1.1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1.1.4.1.2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&lt;*&gt; 4-м знаком кодируется характер учреждения: 1 - общее, 2 - коррекционное.</w:t>
      </w:r>
      <w:bookmarkStart w:id="15" w:name="l738"/>
      <w:bookmarkEnd w:id="15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5-м знаком кодируется вид учреждения: 1 - с традиционным построением учебного процесса, 2 - с повышенным содержанием обучения.</w:t>
      </w:r>
      <w:bookmarkStart w:id="16" w:name="l23"/>
      <w:bookmarkEnd w:id="16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1.9.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Неблагоприятные проф.-производств. факторы (для данного учреждения профессионального образования, с какого года) _________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1.10.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Аллергия</w:t>
      </w:r>
      <w:bookmarkStart w:id="17" w:name="l24"/>
      <w:bookmarkEnd w:id="17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1"/>
        <w:gridCol w:w="1075"/>
        <w:gridCol w:w="1313"/>
        <w:gridCol w:w="1183"/>
        <w:gridCol w:w="1482"/>
        <w:gridCol w:w="1377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8" w:name="l739"/>
            <w:bookmarkEnd w:id="18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Вакцинальная, лекарственная, аллергические заболевания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начала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реакции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Год уст. диагноза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Анамнестические сведения</w:t>
      </w:r>
      <w:bookmarkStart w:id="19" w:name="l740"/>
      <w:bookmarkStart w:id="20" w:name="l30"/>
      <w:bookmarkEnd w:id="19"/>
      <w:bookmarkEnd w:id="20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1639"/>
        <w:gridCol w:w="1259"/>
        <w:gridCol w:w="2014"/>
        <w:gridCol w:w="2880"/>
        <w:gridCol w:w="1510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1" w:name="l741"/>
            <w:bookmarkEnd w:id="21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N стр.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Г/рождения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&lt;*&gt;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Раб./тел.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отец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&lt;*&gt; 3-м знаком кодируется уровень образования: 1 - б/обр., 2 - н/ср., 3 - ср., 4 - ср. спец., 5 - н/высш., 6 - высш.</w:t>
      </w:r>
      <w:bookmarkStart w:id="22" w:name="l742"/>
      <w:bookmarkStart w:id="23" w:name="l34"/>
      <w:bookmarkEnd w:id="22"/>
      <w:bookmarkEnd w:id="23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Х-ка семьи - полная, неполная (подчеркнуть).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2.4.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Микроклимат в семье - благоприятн., неблагоприятн. (подч.).</w:t>
      </w:r>
      <w:bookmarkStart w:id="24" w:name="l35"/>
      <w:bookmarkEnd w:id="24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2.5.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у ребенка места для отдыха и занятий: (комната, индивидуальный стол, нет).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2.6.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Семейный анамнез (заболевания у родств. 1 - 2 покол.) ___ __________________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2.7.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Внешкольные занятия</w:t>
      </w:r>
      <w:bookmarkStart w:id="25" w:name="l36"/>
      <w:bookmarkEnd w:id="25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0"/>
        <w:gridCol w:w="4884"/>
        <w:gridCol w:w="215"/>
        <w:gridCol w:w="215"/>
        <w:gridCol w:w="215"/>
        <w:gridCol w:w="214"/>
        <w:gridCol w:w="214"/>
        <w:gridCol w:w="214"/>
        <w:gridCol w:w="214"/>
        <w:gridCol w:w="214"/>
        <w:gridCol w:w="226"/>
        <w:gridCol w:w="226"/>
        <w:gridCol w:w="226"/>
        <w:gridCol w:w="226"/>
        <w:gridCol w:w="517"/>
        <w:gridCol w:w="517"/>
        <w:gridCol w:w="517"/>
        <w:gridCol w:w="517"/>
      </w:tblGrid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" w:name="l743"/>
            <w:bookmarkEnd w:id="26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занятий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/ час. в неделю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14 - 15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16 - 17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(указать какой, в т.ч. танцы)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2.7.3.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2.7.4.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занятия (указ.)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2.8.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Перенесенные заболевания</w:t>
      </w:r>
      <w:bookmarkStart w:id="27" w:name="l744"/>
      <w:bookmarkEnd w:id="27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1"/>
        <w:gridCol w:w="3534"/>
        <w:gridCol w:w="800"/>
        <w:gridCol w:w="1044"/>
        <w:gridCol w:w="3362"/>
        <w:gridCol w:w="800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8" w:name="l745"/>
            <w:bookmarkEnd w:id="28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Корь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Брюшной тиф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Коклюш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Туберкулез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Скарлатина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Ревматизм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Дифтерия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(указать какие)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Ветряная оспа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Инфекционный паротит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Инфекционный гепатит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2.8.15.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2.9.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госпитализации (вкл. травмы, операции)</w:t>
      </w:r>
      <w:bookmarkStart w:id="29" w:name="l746"/>
      <w:bookmarkEnd w:id="29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1"/>
        <w:gridCol w:w="6320"/>
        <w:gridCol w:w="2880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0" w:name="l747"/>
            <w:bookmarkEnd w:id="30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Диагноз, вид вмешательства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2.10.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санаторно-курортном (и приравненном к нему) лечении</w:t>
      </w:r>
      <w:bookmarkStart w:id="31" w:name="l748"/>
      <w:bookmarkStart w:id="32" w:name="l63"/>
      <w:bookmarkEnd w:id="31"/>
      <w:bookmarkEnd w:id="32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1"/>
        <w:gridCol w:w="2457"/>
        <w:gridCol w:w="2681"/>
        <w:gridCol w:w="3762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3" w:name="l749"/>
            <w:bookmarkEnd w:id="33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Климат. зона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2.11.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Пропуск занятий по болезни</w:t>
      </w:r>
      <w:bookmarkStart w:id="34" w:name="l750"/>
      <w:bookmarkEnd w:id="34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7"/>
        <w:gridCol w:w="556"/>
        <w:gridCol w:w="1520"/>
        <w:gridCol w:w="528"/>
        <w:gridCol w:w="557"/>
        <w:gridCol w:w="1521"/>
        <w:gridCol w:w="528"/>
        <w:gridCol w:w="557"/>
        <w:gridCol w:w="1521"/>
        <w:gridCol w:w="528"/>
        <w:gridCol w:w="557"/>
        <w:gridCol w:w="1521"/>
      </w:tblGrid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5" w:name="l751"/>
            <w:bookmarkEnd w:id="35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диспансерном наблюдении &lt;*&gt;</w:t>
      </w:r>
      <w:bookmarkStart w:id="36" w:name="l752"/>
      <w:bookmarkEnd w:id="36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&lt;*&gt; Для состоящих на диспансерном наблюдении в территориальной поликлинике.</w:t>
      </w:r>
      <w:bookmarkStart w:id="37" w:name="l82"/>
      <w:bookmarkEnd w:id="37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7"/>
        <w:gridCol w:w="1064"/>
        <w:gridCol w:w="621"/>
        <w:gridCol w:w="549"/>
        <w:gridCol w:w="621"/>
        <w:gridCol w:w="549"/>
        <w:gridCol w:w="621"/>
        <w:gridCol w:w="549"/>
        <w:gridCol w:w="621"/>
        <w:gridCol w:w="549"/>
        <w:gridCol w:w="621"/>
        <w:gridCol w:w="549"/>
        <w:gridCol w:w="1710"/>
      </w:tblGrid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8" w:name="l753"/>
            <w:bookmarkEnd w:id="38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Диагноз,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взятия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 посещений специалиста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снятия,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причина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назн.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явка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назн.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явка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назн.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явка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назн.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явка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назн.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явка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Обязательные лечебно-профилактические мероприятия</w:t>
      </w:r>
      <w:bookmarkStart w:id="39" w:name="l754"/>
      <w:bookmarkEnd w:id="39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Дегельминтизация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2"/>
        <w:gridCol w:w="2271"/>
        <w:gridCol w:w="1203"/>
        <w:gridCol w:w="2271"/>
        <w:gridCol w:w="1203"/>
        <w:gridCol w:w="2271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0" w:name="l755"/>
            <w:bookmarkEnd w:id="40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Санация полости рта</w:t>
      </w:r>
      <w:bookmarkStart w:id="41" w:name="l756"/>
      <w:bookmarkEnd w:id="41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2"/>
        <w:gridCol w:w="5671"/>
        <w:gridCol w:w="3738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2" w:name="l757"/>
            <w:bookmarkEnd w:id="42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осмотра стоматологом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санации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Иммунопрофилактические мероприятия</w:t>
      </w:r>
      <w:bookmarkStart w:id="43" w:name="l758"/>
      <w:bookmarkEnd w:id="43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Осмотр перед профилактическими прививками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657"/>
        <w:gridCol w:w="943"/>
        <w:gridCol w:w="3228"/>
        <w:gridCol w:w="1629"/>
        <w:gridCol w:w="1963"/>
        <w:gridCol w:w="1416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4" w:name="l759"/>
            <w:bookmarkEnd w:id="44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разреш. / не разреш., отказ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Прививка (какая)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Мед. отвод до 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врача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Профилактические прививки</w:t>
      </w:r>
      <w:bookmarkStart w:id="45" w:name="l760"/>
      <w:bookmarkEnd w:id="45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40"/>
        <w:gridCol w:w="409"/>
        <w:gridCol w:w="588"/>
        <w:gridCol w:w="767"/>
        <w:gridCol w:w="321"/>
        <w:gridCol w:w="463"/>
        <w:gridCol w:w="605"/>
        <w:gridCol w:w="628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6" w:name="l761"/>
            <w:bookmarkEnd w:id="46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Вакцинация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Ревакцинация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5.2.1. Полиомиелит (дата)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Серия, доза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(немедл., замедл.)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5.2.2. Дифтерия, коклюш, столбняк (какая, дата)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Серия, доза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(немедл., замедл.)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5.2.3. Паротит (дата)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Серия, доза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(немедл., замедл.)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5.2.4. Корь (дата)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Серия, доза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(немедл., замедл.)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5.2.5. Гепатит "В" (дата)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Серия, доза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(немедл., замедл.)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7" w:name="l762"/>
            <w:bookmarkEnd w:id="47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5.2.6. Краснуха (дата)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Серия, доза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(немедл., замедл.)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Прививки по эпидпоказаниям</w:t>
      </w:r>
      <w:bookmarkStart w:id="48" w:name="l763"/>
      <w:bookmarkEnd w:id="48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39"/>
        <w:gridCol w:w="426"/>
        <w:gridCol w:w="426"/>
        <w:gridCol w:w="426"/>
        <w:gridCol w:w="426"/>
        <w:gridCol w:w="426"/>
        <w:gridCol w:w="426"/>
        <w:gridCol w:w="426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9" w:name="l764"/>
            <w:bookmarkEnd w:id="49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5.2.5. Название, 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Серия, доза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(немедл., замедл.)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5.2.6. Название, 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Серия, доза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(немедл., замедл.)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 гаммаглобулина (по показаниям)</w:t>
      </w:r>
      <w:bookmarkStart w:id="50" w:name="l765"/>
      <w:bookmarkEnd w:id="50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1"/>
        <w:gridCol w:w="331"/>
        <w:gridCol w:w="331"/>
        <w:gridCol w:w="331"/>
        <w:gridCol w:w="331"/>
        <w:gridCol w:w="213"/>
        <w:gridCol w:w="212"/>
        <w:gridCol w:w="212"/>
        <w:gridCol w:w="212"/>
        <w:gridCol w:w="212"/>
        <w:gridCol w:w="212"/>
        <w:gridCol w:w="1300"/>
        <w:gridCol w:w="3711"/>
        <w:gridCol w:w="106"/>
        <w:gridCol w:w="106"/>
        <w:gridCol w:w="650"/>
        <w:gridCol w:w="650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1" w:name="l766"/>
            <w:bookmarkEnd w:id="51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Серия, доза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Реакция (немедл., замедл.)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2" w:name="l767"/>
            <w:bookmarkEnd w:id="52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5.5. Реакция Манту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5.6. Прививка против туберкулеза (БЦЖ)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Доза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плановых профилактических медицинских осмотров (6.1 - перед поступл. в ясли-сад, детский сад, 6.2 - за 1 год до школы, 6.3 - перед школой)</w:t>
      </w:r>
      <w:bookmarkStart w:id="53" w:name="l768"/>
      <w:bookmarkEnd w:id="53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3"/>
        <w:gridCol w:w="2979"/>
        <w:gridCol w:w="81"/>
        <w:gridCol w:w="81"/>
        <w:gridCol w:w="3081"/>
        <w:gridCol w:w="402"/>
        <w:gridCol w:w="402"/>
        <w:gridCol w:w="402"/>
      </w:tblGrid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4" w:name="l769"/>
            <w:bookmarkEnd w:id="54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Параметры, специалисты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(лет, м-цев)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(в т.ч. ЧСС за 1 мин. АД - 3 раза)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Ортопед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Офтальмолог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Отоларинголог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Дерматолог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Невролог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Логопед (с 3-х лет)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психолог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Мочи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диагноз (в т.ч. основной, сопутствующие заболевания)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физического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нервно-психич.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Мед. гр. для занятий физкультурой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Медико-педагогическое заключение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5" w:name="l770"/>
            <w:bookmarkEnd w:id="55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(оздоровление, режим, питание, закаливание, поступление в образоват. учрежд. общего и коррекц. типов, учрежд. с повыш. содерж. образования и др.)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6" w:name="l772"/>
            <w:bookmarkEnd w:id="56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врача-педиатра</w:t>
            </w:r>
          </w:p>
        </w:tc>
      </w:tr>
      <w:tr w:rsidR="004C3A52" w:rsidRPr="004C3A52" w:rsidTr="004C3A52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(участкового, образовательного учреждения):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возрасте 7 лет (по окончании 1-го класса школы)</w:t>
      </w:r>
      <w:bookmarkStart w:id="57" w:name="l773"/>
      <w:bookmarkEnd w:id="57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97"/>
        <w:gridCol w:w="844"/>
        <w:gridCol w:w="1314"/>
        <w:gridCol w:w="1392"/>
        <w:gridCol w:w="1912"/>
        <w:gridCol w:w="162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8" w:name="l774"/>
            <w:bookmarkEnd w:id="58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Параметры, специалисты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ОСМОТРА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(лет, месяцев) на момент осмотра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тела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ОСМОТРЫ:</w:t>
            </w:r>
            <w:r w:rsidRPr="001211B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Педиатр</w:t>
            </w:r>
            <w:r w:rsidRPr="001211B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 т.ч. ЧСС за 1 мин. АД - 3 раза)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Хирург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Ортопед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Офтальмолог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Отоларинголог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Дерматолог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Невролог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психолог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диагноз (в т.ч. основной, сопутствующие заболевания)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физического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Мед. группа для занятий физкульт.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физической подготовленности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Кала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9" w:name="l777"/>
            <w:bookmarkEnd w:id="59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Мочи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0" w:name="l775"/>
            <w:bookmarkEnd w:id="60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нервно-психич. здоровья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Медико-педагогическое заключение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(оздоровление, режим, питание, закаливание, перевод в др. образов. учрежд. общего и коррекц. типов, учрежд. с повыш. содерж. образования, др.)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1" w:name="l778"/>
            <w:bookmarkEnd w:id="61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врача-педиатра: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2" w:name="l776"/>
      <w:bookmarkEnd w:id="62"/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6.5.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возрасте 10 лет (переход к предметному обучению)</w:t>
      </w:r>
      <w:bookmarkStart w:id="63" w:name="l248"/>
      <w:bookmarkEnd w:id="63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8"/>
        <w:gridCol w:w="1165"/>
        <w:gridCol w:w="1881"/>
        <w:gridCol w:w="1023"/>
        <w:gridCol w:w="1952"/>
        <w:gridCol w:w="162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4" w:name="l797"/>
            <w:bookmarkEnd w:id="64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Параметры, специалисты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ОСМОТРА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(лет, месяцев) на момент осмотра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тела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Половая формула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P Ax Fa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P Ma Ax Me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Х-ка менстр. ф-ции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Menarche (лет, м-цев)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Menses (х-ка)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(в т.ч. ЧСС за 1 мин. АД - 3 раза)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Эндокринолог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Ортопед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Офтальмолог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Отоларинголог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Невролог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Гинеколог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психолог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ЭКГ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диагноз (в т.ч. основной, со- путствующие заболевания)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5" w:name="l804"/>
            <w:bookmarkEnd w:id="65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уровня полового развития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6" w:name="l803"/>
            <w:bookmarkEnd w:id="66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физической подготовленности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Кала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Мочи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7" w:name="l802"/>
            <w:bookmarkEnd w:id="67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физического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Мед. гр. для занятий физкультурой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8" w:name="l801"/>
            <w:bookmarkEnd w:id="68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нервно-психического развития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9" w:name="l800"/>
            <w:bookmarkEnd w:id="69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Медико-педагогическое заключение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0" w:name="l799"/>
            <w:bookmarkEnd w:id="70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(оздоровление, поступление в образоват. учрежд. общего и коррекц. типов, учрежд. с повыш. содерж. образования, др.)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1" w:name="l805"/>
            <w:bookmarkEnd w:id="71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врача-педиатра: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6.6.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возрасте 12 лет</w:t>
      </w:r>
      <w:bookmarkStart w:id="72" w:name="l798"/>
      <w:bookmarkStart w:id="73" w:name="l283"/>
      <w:bookmarkEnd w:id="72"/>
      <w:bookmarkEnd w:id="73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8"/>
        <w:gridCol w:w="1162"/>
        <w:gridCol w:w="1793"/>
        <w:gridCol w:w="1015"/>
        <w:gridCol w:w="1891"/>
        <w:gridCol w:w="162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4" w:name="l843"/>
            <w:bookmarkEnd w:id="74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Параметры, специалисты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ОСМОТРА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(лет, месяцев) на момент осмотра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тела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Половая формула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P Ax Fa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P Ma Ax Me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Х-ка менстр. ф-ции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Menarche (лет, м-цев)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Menses (х-ка)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(в т.ч. ЧСС за 1 мин. АД - 3 раза)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Эндокринолог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Ортопед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Офтальмолог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Отоларинголог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Невролог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Гинеколог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психолог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ЭКГ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диагноз (в т.ч. основной, сопутствующие заболевания)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5" w:name="l844"/>
            <w:bookmarkEnd w:id="75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уровня полового развития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физической подготовленности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Кала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Мочи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физического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Мед. гр. для занятий физкультурой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нервно-психического развития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Медико-педагогическое заключение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(оздоровление, питание,режим, закаливание, перевод в др. образоват. учрежд. общего и коррекц. типов, учрежд. с повыш. содерж. образования и др.)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6" w:name="l845"/>
            <w:bookmarkStart w:id="77" w:name="l846"/>
            <w:bookmarkEnd w:id="76"/>
            <w:bookmarkEnd w:id="77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врача-педиатра: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6.7.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возрасте 14 - 15 лет</w:t>
      </w:r>
      <w:bookmarkStart w:id="78" w:name="l847"/>
      <w:bookmarkStart w:id="79" w:name="l319"/>
      <w:bookmarkEnd w:id="78"/>
      <w:bookmarkEnd w:id="79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58"/>
        <w:gridCol w:w="1159"/>
        <w:gridCol w:w="1687"/>
        <w:gridCol w:w="1737"/>
        <w:gridCol w:w="1818"/>
        <w:gridCol w:w="162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0" w:name="l848"/>
            <w:bookmarkEnd w:id="80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Параметры, специалисты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ОСМОТРА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(лет, месяцев) на момент осмотра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тела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Половая формула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P Ax Fa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P Ma Ax Me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Х-ка менстр. ф-ции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Menarche (лет, м-цев)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Menses (х-ка)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(в т.ч. ЧСС за 1 мин. АД - 3 раза)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Эндокринолог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Ортопед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Офтальмолог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Отоларинголог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Невролог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Гинеколог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психолог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ЭКГ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Заключительный диагноз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уровня полового развития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физической подготовленности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1" w:name="l849"/>
            <w:bookmarkEnd w:id="81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АНАЛИЗЫ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Кала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Мочи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физического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Мед. гр. для занятий физкультурой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нервно-психического развития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Медико-педагогическое заключение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Ограничение деторождения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(оздоровление, питание, режим, перевод в образов. учрежд. общего и коррекц. типов, учрежд. с повыш. содерж. образования, проф. образов. и др.)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2" w:name="l851"/>
            <w:bookmarkEnd w:id="82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врача-педиатра: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6.8.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возрасте 16 лет</w:t>
      </w:r>
      <w:bookmarkStart w:id="83" w:name="l852"/>
      <w:bookmarkEnd w:id="83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7"/>
        <w:gridCol w:w="1157"/>
        <w:gridCol w:w="1977"/>
        <w:gridCol w:w="1715"/>
        <w:gridCol w:w="1783"/>
        <w:gridCol w:w="162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4" w:name="l853"/>
            <w:bookmarkEnd w:id="84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Параметры, специалисты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ОСМОТРА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(лет, месяцев) на момент осмотра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тела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Половая формула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P Ax Fa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P Ma Ax Me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Х-ка менстр. ф-ции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Menarche (лет, м-цев)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Menses (х-ка)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(в т.ч. ЧСС за 1 мин. АД - 3 раза)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Эндокринолог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Ортопед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Офтальмолог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Отоларинголог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Невролог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Гинеколог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психолог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ЭКГ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диагноз (в т.ч. основной, сопутств. заб-ния)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5" w:name="l862"/>
            <w:bookmarkEnd w:id="85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уровня полового развития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Оценка физической подготовленности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6" w:name="l854"/>
            <w:bookmarkEnd w:id="86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Анализы и др. методы обсл.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Кала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Мочи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Флюорография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физического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Мед. гр. для занятий физкультурой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нервно-психического развития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Медико-педагогическое заключение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Ограничение деторождения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Репродуктивное поведение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(оздоровление, питание, режим, перевод в образов. учрежд. общего и коррекц. типов, учрежд. с повыш. содерж. образования, проф. образов. и др.)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l855"/>
            <w:bookmarkStart w:id="88" w:name="l856"/>
            <w:bookmarkEnd w:id="87"/>
            <w:bookmarkEnd w:id="88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врача-педиатра: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6.9.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возрасте 17 лет</w:t>
      </w:r>
      <w:bookmarkStart w:id="89" w:name="l857"/>
      <w:bookmarkEnd w:id="89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3"/>
        <w:gridCol w:w="1163"/>
        <w:gridCol w:w="2122"/>
        <w:gridCol w:w="1789"/>
        <w:gridCol w:w="767"/>
        <w:gridCol w:w="177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0" w:name="l858"/>
            <w:bookmarkEnd w:id="90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Параметры, специалисты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ОСМОТРА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обследования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(лет, месяцев) на момент осмотра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тела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Половая формула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P Ax Fa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P Ma Ax Me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Х-ка менстр. ф-ции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Menarche (лет, м-цев)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Menses (х-ка)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(в т.ч. ЧСС за 1 мин. АД - 3 раза)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Эндокринолог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Ортопед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Офтальмолог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Отоларинголог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Невролог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Гинеколог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психолог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ЭКГ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диагноз (в т.ч. основной, сопутств. заб-ния)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l861"/>
            <w:bookmarkEnd w:id="91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уровня полового развития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физической подготовленности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2" w:name="l859"/>
            <w:bookmarkEnd w:id="92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Анализы и др. методы обсл.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Кала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Мочи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Флюорография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физического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нервно-психического развития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Медико-педагогическое заключение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Ограничение деторождения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Репродуктивное поведение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(оздоровление, питание, режим, перевод в образов. учрежд. общего и коррекц. типов, учрежд. с повыш. содерж. образования, проф. образов. и др.)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3" w:name="l863"/>
            <w:bookmarkEnd w:id="93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врача-педиатра:</w:t>
            </w:r>
          </w:p>
        </w:tc>
      </w:tr>
      <w:tr w:rsidR="004C3A52" w:rsidRPr="004C3A52" w:rsidTr="004C3A52"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врачебной профессиональной консультации. Ограничения, противопоказания, рекомендации</w:t>
      </w:r>
      <w:bookmarkStart w:id="94" w:name="l864"/>
      <w:bookmarkStart w:id="95" w:name="l434"/>
      <w:bookmarkStart w:id="96" w:name="l462"/>
      <w:bookmarkEnd w:id="94"/>
      <w:bookmarkEnd w:id="95"/>
      <w:bookmarkEnd w:id="96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8"/>
        <w:gridCol w:w="611"/>
        <w:gridCol w:w="1286"/>
        <w:gridCol w:w="5604"/>
        <w:gridCol w:w="1692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7" w:name="l806"/>
            <w:bookmarkEnd w:id="97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Рек-ции (показано, ограничения, противопоказано)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врача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14 - 15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16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17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занятиям спортом, бальными или спортивными танцами (в секциях)</w:t>
      </w:r>
      <w:bookmarkStart w:id="98" w:name="l807"/>
      <w:bookmarkEnd w:id="98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5"/>
        <w:gridCol w:w="609"/>
        <w:gridCol w:w="1313"/>
        <w:gridCol w:w="5587"/>
        <w:gridCol w:w="1687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9" w:name="l808"/>
            <w:bookmarkEnd w:id="99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Рек-ции (показано, ограничения, противопоказано)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врача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7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14 - 15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16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17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подготовке юношей к военной службе &lt;*&gt;</w:t>
      </w:r>
      <w:bookmarkStart w:id="100" w:name="l809"/>
      <w:bookmarkEnd w:id="100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&lt;*&gt; Сведения из истории развития ребенка (ф. 112-у).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1"/>
        <w:gridCol w:w="584"/>
        <w:gridCol w:w="4262"/>
        <w:gridCol w:w="1580"/>
        <w:gridCol w:w="2023"/>
        <w:gridCol w:w="991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1" w:name="l810"/>
            <w:bookmarkEnd w:id="101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 (с заключением о категории годности к военной службе ст. расписания б-ней Пр. МО РФ N 315 от 22.09.95) &lt;*&gt;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выполнении (дата, рез-тат)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14 - 15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16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&lt;*&gt; Заключение выносится в 16 лет после первоначальной постановки на воинский учет.</w:t>
      </w:r>
      <w:bookmarkStart w:id="102" w:name="l811"/>
      <w:bookmarkEnd w:id="102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текущего медицинского наблюдения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2985"/>
        <w:gridCol w:w="1575"/>
        <w:gridCol w:w="1093"/>
        <w:gridCol w:w="1508"/>
        <w:gridCol w:w="2285"/>
      </w:tblGrid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3" w:name="l812"/>
            <w:bookmarkEnd w:id="103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осмотра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Диагноз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4" w:name="l820"/>
            <w:bookmarkEnd w:id="104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11. СКРИНИНГ-ПРОГРАММА БАЗОВАЯ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ДОШКОЛЬНЫЙ ЭТАП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162" w:lineRule="atLeast"/>
        <w:jc w:val="both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  <w:bookmarkStart w:id="105" w:name="l813"/>
      <w:bookmarkStart w:id="106" w:name="l467"/>
      <w:bookmarkEnd w:id="105"/>
      <w:bookmarkEnd w:id="106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90"/>
        <w:gridCol w:w="1162"/>
        <w:gridCol w:w="1192"/>
        <w:gridCol w:w="1541"/>
        <w:gridCol w:w="820"/>
        <w:gridCol w:w="734"/>
        <w:gridCol w:w="1541"/>
        <w:gridCol w:w="1541"/>
      </w:tblGrid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7" w:name="l814"/>
            <w:bookmarkEnd w:id="107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6 лет (год до школы)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7 лет (перед школой)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Анкетный 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отклонения:</w:t>
            </w:r>
          </w:p>
        </w:tc>
      </w:tr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развитие: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Рост, 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Масса, кг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</w:t>
            </w:r>
            <w:r w:rsidRPr="001211B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bookmarkStart w:id="108" w:name="l815"/>
            <w:bookmarkEnd w:id="108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дефицит массы - избыток массы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АД мм рт.ст.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Осанка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незначительные отклонения - значительные нарушения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незначительные отклонения - значительные нарушения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незначительные отклонения - значительные нарушения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незначительные отклонения - значительные нарушения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стопы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уплощенная - плоская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уплощенная - плоская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Острота зрения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ОД= OS= - нормальная - снижена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ОД= OS= - нормальная - снижена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9" w:name="l821"/>
            <w:bookmarkEnd w:id="109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ОД= OS= - нормальная - снижена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0" w:name="l816"/>
            <w:bookmarkEnd w:id="110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Малиновского (возрастная рефракция)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предмиопия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Бинокулярное зрение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нарушение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Острота слуха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Динамометрия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Правая рука Левая рука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Правая рука Левая рука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Правая рука Левая рука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Правая рука Левая рука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подготовленность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норма - снижена -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норма - снижена -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норма - снижена -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норма - снижена -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повышена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белка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следы белка - белок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следы белка - белок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1" w:name="l822"/>
            <w:bookmarkEnd w:id="111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глюкозы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глюкоза в</w:t>
            </w:r>
            <w:bookmarkStart w:id="112" w:name="l817"/>
            <w:bookmarkEnd w:id="112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глюкоза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Расширенная программа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Биологический возраст (в соответствии с паспортным)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соответствует - опережает - отстает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соответствует - опережает - отстает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Дефекты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- 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- нет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КернаИерасика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невротических расстройств (анкета)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отклонения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Нервнопсихическое развитие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мышление и речь - моторное развитие - внимание и память - социальные контакты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 - норма - отклонение - норма</w:t>
            </w:r>
            <w:r w:rsidRPr="001211B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bookmarkStart w:id="113" w:name="l818"/>
            <w:bookmarkEnd w:id="113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отклонение - норма - отклонение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 - норма - отклонение - норма - отклонение - норма - отклонение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 - норма - отклонение - норма - отклонение - норма - отклонение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 - норма - отклонение - норма - отклонение - норма - отклонение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заболеваний за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4" w:name="l823"/>
            <w:bookmarkEnd w:id="114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11. СКРИНИНГ-ПРОГРАММА БАЗОВАЯ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ЭТАП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162" w:lineRule="atLeast"/>
        <w:jc w:val="both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  <w:bookmarkStart w:id="115" w:name="l819"/>
      <w:bookmarkEnd w:id="115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6"/>
        <w:gridCol w:w="1755"/>
        <w:gridCol w:w="1579"/>
        <w:gridCol w:w="1187"/>
        <w:gridCol w:w="599"/>
        <w:gridCol w:w="599"/>
        <w:gridCol w:w="1579"/>
        <w:gridCol w:w="1187"/>
      </w:tblGrid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6" w:name="l832"/>
            <w:bookmarkEnd w:id="11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7 лет (1 класс)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8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9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11 лет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Анкетный тест: нет риска, указать направленность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риска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риска</w:t>
            </w:r>
          </w:p>
        </w:tc>
      </w:tr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Антропометрия: Заключение по физическому развитию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Рост, 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Масса, кг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</w:t>
            </w:r>
            <w:bookmarkStart w:id="117" w:name="l825"/>
            <w:bookmarkEnd w:id="117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массы - избыток массы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АД мм рт.ст.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Осанка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нормальная -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незначительные отклонения - значительные нарушения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нормальная -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незначительные отклонения - значительные нарушения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Состояние стопы (плантограмма)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уплощена - плоская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уплощена - плоская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Острота зрения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ОД= OS= - нормальная - снижена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ОД= OS= - нормальная - снижена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ОД= OS= - нормальная - снижена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Бинокулярное зрение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8" w:name="l830"/>
            <w:bookmarkEnd w:id="118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</w:t>
            </w:r>
            <w:bookmarkStart w:id="119" w:name="l826"/>
            <w:bookmarkEnd w:id="119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Острота слуха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Динамометрия: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правая рука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левая рука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подготовленность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 - повышена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 - повышена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 - повышена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 - повышена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 - повышена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белка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следы белка - белок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следы белка - белок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следы белка - белок в моче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глюкозы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глюкоза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глюкоза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0" w:name="l827"/>
            <w:bookmarkEnd w:id="120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глюкоза в моче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Расширенная скрининг-программа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заболеваний в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невротических расстройств (анкета)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нет риска - риск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нет риска - риск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нет риска - риск развития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Нервнопсихическое развитие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эмоционально-вегетативная сфера - психомоторная сфера и поведение - интеллектуальное развитие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отклоние - норма - отклоние - норма - отклоние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отклоние - норма - отклоние - норма - отклоние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 - норма - отклонение - норма - отклонение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1" w:name="l831"/>
            <w:bookmarkEnd w:id="121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 -</w:t>
            </w:r>
            <w:bookmarkStart w:id="122" w:name="l828"/>
            <w:bookmarkEnd w:id="122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 - отклонение - норма - отклонение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 - норма - отклонение - норма - отклонение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Оценка вторичных половых признаков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Ax P Ma Me Pol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репродуктивного здоровья (анкета)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3" w:name="l833"/>
            <w:bookmarkEnd w:id="123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11. СКРИНИНГ-ПРОГРАММА БАЗОВАЯ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ЭТАП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162" w:lineRule="atLeast"/>
        <w:jc w:val="both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  <w:bookmarkStart w:id="124" w:name="l829"/>
      <w:bookmarkEnd w:id="124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8"/>
        <w:gridCol w:w="1757"/>
        <w:gridCol w:w="1188"/>
        <w:gridCol w:w="1188"/>
        <w:gridCol w:w="1581"/>
        <w:gridCol w:w="1188"/>
        <w:gridCol w:w="1581"/>
      </w:tblGrid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5" w:name="l834"/>
            <w:bookmarkEnd w:id="125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15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16 -17 лет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Анкетный тест: нет риска, указать направленность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риска</w:t>
            </w:r>
          </w:p>
        </w:tc>
      </w:tr>
      <w:tr w:rsidR="004C3A52" w:rsidRPr="004C3A52" w:rsidTr="004C3A5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Антропометрия: Заключение по физическому развитию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Рост, см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Масса, кг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C3A52" w:rsidRPr="004C3A52" w:rsidTr="004C3A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 избыток массы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нормальное - низкий рост - дефицит массы -</w:t>
            </w:r>
            <w:r w:rsidRPr="001211B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bookmarkStart w:id="126" w:name="l835"/>
            <w:bookmarkEnd w:id="126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избыток массы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АД мм рт.ст.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Осанка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незначительные отклонения - значительные нарушения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незначительные отклонения - значительные нарушения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стопы (плантограмма)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уплощена - плоская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нормальная - уплощена - плоская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Острота зрения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ОД= OS= - нормальная - снижена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ОД= OS= - нормальная - снижена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Острота слуха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Динамометрия: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правая рука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7" w:name="l840"/>
            <w:bookmarkEnd w:id="127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8" w:name="l836"/>
            <w:bookmarkEnd w:id="128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4C3A52" w:rsidRPr="004C3A52" w:rsidTr="004C3A5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левая рука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подготовленность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 - повышена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 - повышена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 - повышена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 - повышена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снижена - повышена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белка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норма - следы белка - белок в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норма - следы белка - белок в </w:t>
            </w: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глюкозы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глюкоза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глюкоза в моче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Расширенная скрининг-программа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заболеваний за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невротических расстройств (анкета)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9" w:name="l842"/>
            <w:bookmarkEnd w:id="129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нет риска - риск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0" w:name="l837"/>
            <w:bookmarkEnd w:id="130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нет риска - риск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нет риска - риск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нет риска - риск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нет риска - риск развития</w:t>
            </w:r>
          </w:p>
        </w:tc>
      </w:tr>
      <w:tr w:rsidR="004C3A52" w:rsidRPr="004C3A52" w:rsidTr="004C3A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Нервнопсихическое развитие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эмоционально-вегетативная сфера - психомоторная сфера и поведение - интеллектуальное развитие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отклоние - норма - отклоние - норма - отклоние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отклоние - норма - отклоние - норма - отклоние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 - норма - отклонение - норма - отклонение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 - норма - отклонение - норма - отклонение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 - отклонение -</w:t>
            </w:r>
            <w:bookmarkStart w:id="131" w:name="l841"/>
            <w:bookmarkEnd w:id="131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 - отклонение -</w:t>
            </w:r>
            <w:bookmarkStart w:id="132" w:name="l838"/>
            <w:bookmarkEnd w:id="132"/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 - отклонение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вторичных половых признаков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Ax P Ma Me Pol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Ax P Ma Me Pol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Ax P Ma Me Pol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Ax P Ma Me Pol</w:t>
            </w:r>
          </w:p>
        </w:tc>
      </w:tr>
      <w:tr w:rsidR="004C3A52" w:rsidRPr="004C3A52" w:rsidTr="004C3A5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репродуктивного здоровья (анкета)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51" w:type="dxa"/>
              <w:bottom w:w="20" w:type="dxa"/>
              <w:right w:w="51" w:type="dxa"/>
            </w:tcMar>
            <w:vAlign w:val="center"/>
            <w:hideMark/>
          </w:tcPr>
          <w:p w:rsidR="004C3A52" w:rsidRPr="004C3A52" w:rsidRDefault="004C3A52" w:rsidP="00121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52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Приложение 2</w:t>
      </w:r>
      <w:bookmarkStart w:id="133" w:name="l839"/>
      <w:bookmarkEnd w:id="133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4" w:name="h783"/>
      <w:bookmarkEnd w:id="134"/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УТВЕРЖДЕНА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Приказом Минздрава России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 3 июля 2000 г. N 241</w:t>
      </w:r>
    </w:p>
    <w:p w:rsidR="004C3A52" w:rsidRPr="004C3A52" w:rsidRDefault="004C3A52" w:rsidP="001211B9">
      <w:pPr>
        <w:shd w:val="clear" w:color="auto" w:fill="FFFFFF"/>
        <w:spacing w:after="0" w:line="288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</w:t>
      </w: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 ПОРЯДКЕ ВЕДЕНИЯ УЧЕТНОЙ ФОРМЫ N 026/У-2000 "МЕДИЦИНСКАЯ КАРТА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ШКОЛ-ИНТЕРНАТОВ"</w:t>
      </w:r>
      <w:bookmarkStart w:id="135" w:name="l784"/>
      <w:bookmarkStart w:id="136" w:name="l602"/>
      <w:bookmarkStart w:id="137" w:name="l603"/>
      <w:bookmarkEnd w:id="135"/>
      <w:bookmarkEnd w:id="136"/>
      <w:bookmarkEnd w:id="137"/>
    </w:p>
    <w:p w:rsidR="004C3A52" w:rsidRPr="004C3A52" w:rsidRDefault="004C3A52" w:rsidP="001211B9">
      <w:pPr>
        <w:shd w:val="clear" w:color="auto" w:fill="FFFFFF"/>
        <w:spacing w:before="360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"Медицинская карта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школ-интернатов" предназначена для детей и подростков в возрасте до 18 лет, обучающихся, воспитывающихся в образовательных учреждениях независимо от организационно-правовой формы и формы собственности.</w:t>
      </w:r>
      <w:bookmarkStart w:id="138" w:name="l604"/>
      <w:bookmarkEnd w:id="138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"Медицинская карта ребенка для образовательных учреждений" заполняется медицинскими работниками (врач, средний медицинский работник) образовательного учреждения. В части скрининг-программы в пределах компетенции педагогического персонала (педагоги, психологи) заполняется медицинскими работниками.</w:t>
      </w:r>
      <w:bookmarkStart w:id="139" w:name="l605"/>
      <w:bookmarkStart w:id="140" w:name="l606"/>
      <w:bookmarkEnd w:id="139"/>
      <w:bookmarkEnd w:id="140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"Медицинской карты ребенка для образовательных учреждений"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 предусмотрено выделение следующих разделов: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сведения.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Анамнестические сведения.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диспансерном наблюдении.</w:t>
      </w:r>
      <w:bookmarkStart w:id="141" w:name="l607"/>
      <w:bookmarkEnd w:id="141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Обязательные лечебно-профилактические мероприятия.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Иммунопрофилактические мероприятия.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плановых профилактических медицинских осмотров (в соответствии с Приказом Минздрава России и Минобразования России N 186/272 от 30.06.92 "О совершенствовании системы медицинского обеспечения детей в образовательных учреждениях", Приказом Минздрава России N 60 от 14.03.95 "Об утверждении Инструкции по проведению профилактических осмотров детей дошкольного и школьного возраста на основе медико-экономических нормативов", Приказом Минздрава России N 151 от 07.05.98 "О временных отраслевых стандартах объема медицинской помощи детям", Приказом Минздрава России N 154 от 05.05.99 "О совершенствовании медицинской помощи детям подросткового возраста").</w:t>
      </w:r>
      <w:bookmarkStart w:id="142" w:name="l608"/>
      <w:bookmarkStart w:id="143" w:name="l609"/>
      <w:bookmarkStart w:id="144" w:name="l610"/>
      <w:bookmarkEnd w:id="142"/>
      <w:bookmarkEnd w:id="143"/>
      <w:bookmarkEnd w:id="144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врачебной профессиональной консультации.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занятиям спортом, бальными или спортивными танцами (в секциях).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подготовке юношей к военной службе.</w:t>
      </w:r>
      <w:bookmarkStart w:id="145" w:name="l611"/>
      <w:bookmarkEnd w:id="145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текущего медицинского наблюдения.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Скрининг-программа.</w:t>
      </w:r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6" w:name="h785"/>
      <w:bookmarkEnd w:id="146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1. ОБЩИЕ СВЕДЕНИЯ О РЕБЕНКЕ</w:t>
      </w:r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П. п. 1.1 - 1.5 - содержат паспортные и адресные данные о ребенке.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П. п. 1.6 - 1.7 - содержат сведения об амбулаторно-поликлиническом учреждении, обслуживающем ребенка по месту жительства.</w:t>
      </w:r>
      <w:bookmarkStart w:id="147" w:name="l612"/>
      <w:bookmarkEnd w:id="147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П. 1.8 "Характеристика образовательного учреждения". В соответствующей строке указывается дата поступления или перехода в другое образовательное учреждение (с учетом типа, вида, особенностей образовательного процесса в данном учреждении).</w:t>
      </w:r>
      <w:bookmarkStart w:id="148" w:name="l613"/>
      <w:bookmarkEnd w:id="148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П. 1.9 - указываются неблагоприятные профессионально-производственные факторы (шум, пыль, метеоусловия и др.), с которыми сталкивается учащийся учреждений начального и среднего профессионального образования. Кроме того, указывается, с какого года подросток контактирует с данными факторами.</w:t>
      </w:r>
      <w:bookmarkStart w:id="149" w:name="l614"/>
      <w:bookmarkEnd w:id="149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1.10 должна содержать сведения обо всех аллергических заболеваниях (реакциях), имеющихся у ребенка и вызывающих их аллергенах.</w:t>
      </w:r>
      <w:bookmarkStart w:id="150" w:name="l615"/>
      <w:bookmarkEnd w:id="150"/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1" w:name="h786"/>
      <w:bookmarkEnd w:id="151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2. АНАМНЕСТИЧЕСКИЕ СВЕДЕНИЯ</w:t>
      </w:r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содержит данные An. Vitae - сведения о семье, перенесенных ребенком заболеваниях и характеристику отдельных социальных условий, влияющих на формирование здоровья детей на разных этапах развития.</w:t>
      </w:r>
      <w:bookmarkStart w:id="152" w:name="l616"/>
      <w:bookmarkEnd w:id="152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Пункты 2.1 и 2.2 заполняются в соответствии с указанными графами и содержат сведения о родителях ребенка. В пункте 2.3 следует дать характеристику семьи, в которой воспитывается ребенок, а в пункте 2.4 - отметить характер психологического микроклимата в семье. В пункте 2.5 следует указать (подчеркнуть) наличие или отсутствие у ребенка места для самостоятельных занятий и отдыха, в том числе наличие места и условий для занятий у воспитанников детских домов и школ-интернатов. В пункт 2.6 заносятся сведения о хронических заболеваниях, имеющихся 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 родственников ребенка I - II поколений (мать, отец, бабушка и дедушка со стороны матери и отца).</w:t>
      </w:r>
      <w:bookmarkStart w:id="153" w:name="l617"/>
      <w:bookmarkStart w:id="154" w:name="l618"/>
      <w:bookmarkEnd w:id="153"/>
      <w:bookmarkEnd w:id="154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2.7 содержит сведения о внешкольных занятиях ребенка, их характере и продолжительности (часов в неделю). Сведения могут быть получены по результатам опроса ребенка, родителей или воспитателей детских домов и школ-интернатов.</w:t>
      </w:r>
      <w:bookmarkStart w:id="155" w:name="l619"/>
      <w:bookmarkEnd w:id="155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Пункты 2.8 - 2.11 включают сведения о перенесенных заболеваниях, травмах, операциях, госпитализации, санаторно-курортном лечении и пропуске занятий по болезни (по поводу острых и обострения хронических заболеваний). В случае госпитализации указывается название и N учреждения. При санаторно-курортном лечении обязательно указание климатической зоны, где проходило лечение, названия и профиля учреждения.</w:t>
      </w:r>
      <w:bookmarkStart w:id="156" w:name="l620"/>
      <w:bookmarkStart w:id="157" w:name="l621"/>
      <w:bookmarkEnd w:id="156"/>
      <w:bookmarkEnd w:id="157"/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8" w:name="h787"/>
      <w:bookmarkEnd w:id="158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3. СВЕДЕНИЯ О ДИСПАНСЕРНОМ НАБЛЮДЕНИИ</w:t>
      </w:r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раздел заполняется на лиц, состоящих на диспансерном наблюдении в амбулаторно-поликлиническом учреждении по месту жительства. Сведения, заносимые в раздел 3, необходимы для осуществления контроля за проведением диспансерного наблюдения. Сведения о диспансерном наблюдении переносятся из амбулаторной карты (ф. 112-у).</w:t>
      </w:r>
      <w:bookmarkStart w:id="159" w:name="l622"/>
      <w:bookmarkEnd w:id="159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Обязательно заполнение всех предусмотренных граф раздела с указанием врача-специалиста, осуществляющего диспансерное наблюдение, дат назначенной и фактической явки для контрольного осмотра и обследования, при снятии с диспансерного наблюдения - дату и причину снятия.</w:t>
      </w:r>
      <w:bookmarkStart w:id="160" w:name="l623"/>
      <w:bookmarkStart w:id="161" w:name="l624"/>
      <w:bookmarkEnd w:id="160"/>
      <w:bookmarkEnd w:id="161"/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2" w:name="h788"/>
      <w:bookmarkEnd w:id="162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4. ОБЯЗАТЕЛЬНЫЕ ЛЕЧЕБНО-ПРОФИЛАКТИЧЕСКИЕ МЕРОПРИЯТИЯ</w:t>
      </w:r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данный раздел включаются сведения о проведении в условиях образовательного учреждения и результатах дегельминтизации и санации полости рта (с указанием даты). Частота и кратность проведения мероприятий определяются действующими нормативно-методическими документами - Приказ Минздрава России и Минобразования России N 186/272 от 30.06.92 "О совершенствовании системы медицинского обеспечения детей в образовательных учреждениях", Приказ Минздрава России N 60 от 14.03.95 "Об утверждении Инструкции по проведению профилактических осмотров детей дошкольного и школьного возрастов на основе медико-экономических нормативов", Приказ Минздрава России N 151 от 07.05.98 "О временных отраслевых стандартах объема медицинской помощи детям", Методические рекомендации "Организация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 (утв. Минздравом России, 1993). Кроме того, санация полости рта может проводиться по показаниям при обращении ребенка к стоматологу.</w:t>
      </w:r>
      <w:bookmarkStart w:id="163" w:name="l625"/>
      <w:bookmarkStart w:id="164" w:name="l626"/>
      <w:bookmarkStart w:id="165" w:name="l627"/>
      <w:bookmarkStart w:id="166" w:name="l628"/>
      <w:bookmarkEnd w:id="163"/>
      <w:bookmarkEnd w:id="164"/>
      <w:bookmarkEnd w:id="165"/>
      <w:bookmarkEnd w:id="166"/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7" w:name="h789"/>
      <w:bookmarkEnd w:id="167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5. ИММУНОПРОФИЛАКТИЧЕСКИЕ МЕРОПРИЯТИЯ</w:t>
      </w:r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данный раздел включаются сведения о результатах медицинского осмотра педиатром до проведения прививок, определения показаний и противопоказаний к их проведению (5.1), а также о непосредственном проведении прививок и других иммунопрофилактических мероприятий:</w:t>
      </w:r>
      <w:bookmarkStart w:id="168" w:name="l629"/>
      <w:bookmarkStart w:id="169" w:name="l630"/>
      <w:bookmarkEnd w:id="168"/>
      <w:bookmarkEnd w:id="169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плановых прививок (п. 5.2), в соответствии с "Календарем прививок" (Приказ Минздрава России N 375 от 18.12.97 "О календаре профилактических прививок");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прививок по эпидемиологическим показателям (п. 5.3);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введения гаммаглобулина - по показаниям (п. 5.4);</w:t>
      </w:r>
      <w:bookmarkStart w:id="170" w:name="l631"/>
      <w:bookmarkEnd w:id="170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противотуберкулезных мероприятий (п. п. 5.5 и 5.6).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подразделе 5.1 указываются диагнозы всех заболеваний, имеющихся у ребенка, в том числе является ли ребенок на момент осмотра реконвалесцентом после перенесенного острого заболевания. В графе "Медицинский отвод до ___" необходимо указать, до какой даты ребенку противопоказано проведение той или иной прививки.</w:t>
      </w:r>
      <w:bookmarkStart w:id="171" w:name="l632"/>
      <w:bookmarkEnd w:id="171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таблицах 5.2 - 5.6 в качестве отметки о проведении прививки указывается дата ее проведения, N серии вакцины, доза, способ введения, реакция на введение (немедленного или замедленного типов). Обязательна подпись лица, осуществляющего вакцинацию или другие иммунопрофилактические мероприятия.</w:t>
      </w:r>
      <w:bookmarkStart w:id="172" w:name="l633"/>
      <w:bookmarkEnd w:id="172"/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3" w:name="h790"/>
      <w:bookmarkEnd w:id="173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6. ДАННЫЕ ПЛАНОВЫХ ПРОФИЛАКТИЧЕСКИХ МЕДИЦИНСКИХ ОСМОТРОВ</w:t>
      </w:r>
      <w:bookmarkStart w:id="174" w:name="l634"/>
      <w:bookmarkEnd w:id="174"/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данном разделе содержатся сведения и результаты проведения плановых медосмотров в следующие возрастные периоды: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- 6.1 перед поступлением в учреждения дошкольного образования;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- 6.2 за 1 год до поступления в образовательные учреждения начального общего, основного общего, среднего (полного) общего образования;</w:t>
      </w:r>
      <w:bookmarkStart w:id="175" w:name="l635"/>
      <w:bookmarkEnd w:id="175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- 6.3 непосредственно перед поступлением в образовательные учреждения начального общего, основного общего, среднего (полного) общего образования;</w:t>
      </w:r>
      <w:bookmarkStart w:id="176" w:name="l636"/>
      <w:bookmarkEnd w:id="176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- 6.4 в возрасте 7 лет (по окончании 1-го класса);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- 6.5 в возрасте 10 лет (при переходе к предметному обучению);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- 6.6 в возрасте 12 лет;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- 6.7 в возрасте 14 - 15 лет;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- 6.8 в возрасте 16 лет;</w:t>
      </w:r>
      <w:bookmarkStart w:id="177" w:name="l637"/>
      <w:bookmarkEnd w:id="177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- 6.9 в возрасте 17 лет.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данных педиатрического осмотра, наряду с обычными сведениями, указывается частота сердечных сокращений за 1 мин. и результаты 3-кратного измерения АД (с точностью до 2 мм рт.ст.).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 из участвующих в медицинском осмотре специалистов заносит в соответствующую строку данные по проведенному осмотру, а также диагноз (в соответствии с Международной классификацией болезней 10 пересмотра) или заключение "здоров".</w:t>
      </w:r>
      <w:bookmarkStart w:id="178" w:name="l638"/>
      <w:bookmarkEnd w:id="178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каждом профилактическом осмотре у детей берутся анализы крови, мочи, кала. Результаты анализов заносятся в "Медицинскую карту" и учитываются при установлении диагноза, назначении коррекционных, лечебных, реабилитационных мероприятий.</w:t>
      </w:r>
      <w:bookmarkStart w:id="179" w:name="l639"/>
      <w:bookmarkEnd w:id="179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строку "Заключительный диагноз" врачом-педиатром вписывается полный клинический диагноз, учитывающий результаты осмотра врачей всех специальностей. Оценка интегральных показателей (физического и нервно-психического развития, физической подготовленности, отнесение к определенной группе здоровья, медицинской группе для занятий физкультурой) проводится в соответствии с Приказом Минздрава России и Минобразования России</w:t>
      </w: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6" w:tgtFrame="_blank" w:history="1">
        <w:r w:rsidRPr="001211B9">
          <w:rPr>
            <w:rFonts w:ascii="Times New Roman" w:eastAsia="Times New Roman" w:hAnsi="Times New Roman" w:cs="Times New Roman"/>
            <w:color w:val="008038"/>
            <w:sz w:val="24"/>
            <w:szCs w:val="24"/>
            <w:u w:val="single"/>
          </w:rPr>
          <w:t>N 186/272 от 30.06.92</w:t>
        </w:r>
      </w:hyperlink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"О совершенствовании системы медицинского обеспечения детей в образовательных учреждениях", 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Приказом Минздрава России от N 60 от 14.03.95 "Об утверждении Инструкции по проведению профилактических осмотров детей дошкольного и школьного возраста на основе медико-экономических нормативов" и Методическими рекомендациями "Организация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 (утв. Минздравом России, 1993).</w:t>
      </w:r>
      <w:bookmarkStart w:id="180" w:name="l640"/>
      <w:bookmarkStart w:id="181" w:name="l641"/>
      <w:bookmarkStart w:id="182" w:name="l642"/>
      <w:bookmarkStart w:id="183" w:name="l643"/>
      <w:bookmarkEnd w:id="180"/>
      <w:bookmarkEnd w:id="181"/>
      <w:bookmarkEnd w:id="182"/>
      <w:bookmarkEnd w:id="183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"Медико-педагогическое заключение" выносится совместно педиатром и педагогом на основании анализа динамики состояния здоровья в течение обучения. В "Медицинскую карту" медико-педагогическое заключение вносится только педиатром. В строку "Рекомендации" вписываются рекомендации по оздоровлению и реабилитации ребенка, коррекции нарушений здоровья и развития в условиях образовательного учреждения. Кроме того, в данную строку вносятся советы при переводе ребенка в образовательные учреждения различного типа, а также рекомендации о возможности обучения в образовательных учреждениях с повышенным содержанием образования.</w:t>
      </w:r>
      <w:bookmarkStart w:id="184" w:name="l644"/>
      <w:bookmarkStart w:id="185" w:name="l645"/>
      <w:bookmarkStart w:id="186" w:name="l646"/>
      <w:bookmarkEnd w:id="184"/>
      <w:bookmarkEnd w:id="185"/>
      <w:bookmarkEnd w:id="186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С 10-летнего возраста (п. п. 6.5 - 6.9) регистрируется половая формула ребенка (Методические рекомендации "Организация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школы", утв. Минздравом России, 1993), у девочек дается характеристика менструальной функции с указанием возраста (годы, число месяцев) наступления menarhe и характеристика менструального цикла (длительность, регулярность, количество теряемой крови, болезненность и др.). По данным половой формулы и характеристике менструальной функции проводится интегральная оценка уровня полового развития (Методические рекомендации "Организация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школы", утв. Минздравом России, 1993). Результаты заносятся в соответствующую строку "Медицинской карты".</w:t>
      </w:r>
      <w:bookmarkStart w:id="187" w:name="l647"/>
      <w:bookmarkStart w:id="188" w:name="l648"/>
      <w:bookmarkStart w:id="189" w:name="l649"/>
      <w:bookmarkStart w:id="190" w:name="l650"/>
      <w:bookmarkEnd w:id="187"/>
      <w:bookmarkEnd w:id="188"/>
      <w:bookmarkEnd w:id="189"/>
      <w:bookmarkEnd w:id="190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строку "ЭКГ" вносится заключение по результатам проведенного электрокардиографического исследования.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При медицинском осмотре в 14 - 15 лет и в дальнейшем проводится флюорографическое исследование, результаты которого вносятся в "Медицинскую карту". Кроме того, в 14 - 15, 16 и 17 лет по результатам медицинского осмотра предусмотрено внесение данных в строки "Ограничение деторождения" и "Репродуктивное поведение" (Методические рекомендации "Методика коррекции репродуктивной установки подростков 15 - 17 лет", Иваново, утв. Минздравом России, 1996).</w:t>
      </w:r>
      <w:bookmarkStart w:id="191" w:name="l651"/>
      <w:bookmarkStart w:id="192" w:name="l652"/>
      <w:bookmarkEnd w:id="191"/>
      <w:bookmarkEnd w:id="192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возрасте 17 лет в строку "Рекомендации" вносятся рекомендации по дальнейшему медицинскому наблюдению, в том числе при передаче медицинского обслуживания в амбулаторно-поликлиническое учреждение, обслуживающее взрослое население.</w:t>
      </w:r>
      <w:bookmarkStart w:id="193" w:name="l653"/>
      <w:bookmarkEnd w:id="193"/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4" w:name="h791"/>
      <w:bookmarkEnd w:id="194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7. РЕЗУЛЬТАТЫ ВРАЧЕБНОЙ ПРОФЕССИОНАЛЬНОЙ КОНСУЛЬТАЦИИ</w:t>
      </w:r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Сведения, содержащиеся в данном разделе, формируются на основании результатов профилактических медицинских осмотров и данных текущего медицинского наблюдения. В графе "Профессия" отмечаются те профессии или специальности, по которым в дальнейшем будет обучаться или работать ребенок (они могут быть сформулированы самим ребенком на основании собственных профессиональных устремлений или обозначены родителями). В графе "Рекомендации" на основании сопоставления имеющихся у ребенка нарушений здоровья и 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развития, состояния основных функциональных систем организма с действующими перечнями медицинских противопоказаний к профессиональному обучению (начальному, среднему или высшему) и труду дается заключение о возможности обучения или труда по определенным профессиям либо ограничения или противопоказания к обучению, труду по определенным специальностям. Кроме того, при наличии медицинских противопоказаний или ограничений необходимо определить круг профессий (специальностей), по которым ребенок мог бы проходить обучение или работать, имея данные расстройства здоровья и развития.</w:t>
      </w:r>
      <w:bookmarkStart w:id="195" w:name="l654"/>
      <w:bookmarkStart w:id="196" w:name="l655"/>
      <w:bookmarkStart w:id="197" w:name="l656"/>
      <w:bookmarkStart w:id="198" w:name="l657"/>
      <w:bookmarkStart w:id="199" w:name="l658"/>
      <w:bookmarkEnd w:id="195"/>
      <w:bookmarkEnd w:id="196"/>
      <w:bookmarkEnd w:id="197"/>
      <w:bookmarkEnd w:id="198"/>
      <w:bookmarkEnd w:id="199"/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0" w:name="h792"/>
      <w:bookmarkEnd w:id="200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8. РЕКОМЕНДАЦИИ ПО ЗАНЯТИЯМ СПОРТОМ, БАЛЬНЫМИ ИЛИ СПОРТИВНЫМИ ТАНЦАМИ</w:t>
      </w:r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данном разделе содержатся результаты оценки состояния здоровья ребенка для вынесения заключения о возможности занятия спортом (в секциях) и приравненных к спортивным занятиям видах деятельности (в т.ч. бальные и спортивные танцы). Оценка возможности занятия различными видами спорта проводится на основании результатов плановых профилактических медицинских осмотров.</w:t>
      </w:r>
      <w:bookmarkStart w:id="201" w:name="l659"/>
      <w:bookmarkEnd w:id="201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графу "Вид спорта" заносится тот вид, в отношении занятия которым осуществляется оценка состояния здоровья (по желанию ребенка или его родителей). В графе "Рекомендации" должна содержаться информация о возможности заниматься данным видом спорта при имеющихся у ребенка нарушениях здоровья и развития. При отсутствии отклонений в состоянии здоровья, препятствующих спортивным занятиям, делается запись - "не противопоказано". При наличии противопоказаний или ограничений делается соответствующая отметка и даются рекомендации по занятию теми видами спорта, которые не противопоказаны или рекомендуются при имеющихся нарушениях здоровья.</w:t>
      </w:r>
      <w:bookmarkStart w:id="202" w:name="l660"/>
      <w:bookmarkStart w:id="203" w:name="l661"/>
      <w:bookmarkStart w:id="204" w:name="l662"/>
      <w:bookmarkEnd w:id="202"/>
      <w:bookmarkEnd w:id="203"/>
      <w:bookmarkEnd w:id="204"/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5" w:name="h793"/>
      <w:bookmarkEnd w:id="205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9. СВЕДЕНИЯ О ПОДГОТОВКЕ ЮНОШЕЙ К ВОЕННОЙ СЛУЖБЕ</w:t>
      </w:r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содержит результаты оценки состояния здоровья юношей-подростков на этапах подготовки к первичной постановке на воинский учет и после первичной постановки (с предварительной оценкой годности к военной службе). Оценка уровня здоровья осуществляется амбулаторно-поликлиническим учреждением по месту жительства, а ее результаты вносятся в "Медицинскую карту ребенка для образовательных учреждений". Заключение выносится по результатам экспертизы годности, проведенной по результатам осмотра юноши медицинской комиссией и данным текущего медицинского наблюдения за ребенком.</w:t>
      </w:r>
      <w:bookmarkStart w:id="206" w:name="l663"/>
      <w:bookmarkStart w:id="207" w:name="l664"/>
      <w:bookmarkEnd w:id="206"/>
      <w:bookmarkEnd w:id="207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графу "Диагноз" вносится полный клинический диагноз ребенка. Заключение о возможности (ограничениях, невозможности) военной службы выносится только по результатам первичной постановки на воинский учет (медицинская комиссия) и переносится в "Медицинскую карту" из истории развития ребенка (ф. N 112/у). До первичной постановки в графу "Диагноз" вносится заключение о возможности коррекции и лечения нарушений здоровья и развития, наличие которых у подростков может стать причиной негодности или ограниченной годности к военной службе. Заключение о необходимости проведения коррекционных и лечебно-оздоровительных мероприятий выносится на основании "Расписания болезней" (приложение к Постановлению 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Правительства Российской Федерации N 390 от 20.04.95 "Об утверждении Положения о военно-врачебной экспертизе).</w:t>
      </w:r>
      <w:bookmarkStart w:id="208" w:name="l665"/>
      <w:bookmarkStart w:id="209" w:name="l666"/>
      <w:bookmarkStart w:id="210" w:name="l667"/>
      <w:bookmarkStart w:id="211" w:name="l668"/>
      <w:bookmarkEnd w:id="208"/>
      <w:bookmarkEnd w:id="209"/>
      <w:bookmarkEnd w:id="210"/>
      <w:bookmarkEnd w:id="211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графе "Рекомендации" фиксируются те необходимые мероприятия по повышению уровня здоровья, адаптационных и функциональных возможностей юношей, которые должны проводиться в условиях образовательного учреждения.</w:t>
      </w:r>
      <w:bookmarkStart w:id="212" w:name="l669"/>
      <w:bookmarkEnd w:id="212"/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13" w:name="h794"/>
      <w:bookmarkEnd w:id="213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10. ДАННЫЕ ТЕКУЩЕГО МЕДИЦИНСКОГО НАБЛЮДЕНИЯ</w:t>
      </w:r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данном разделе регистрируются обращения ребенка с жалобами (при острых и обострении хронических заболеваний) к медицинскому персоналу в образовательном учреждении. Обязательна регистрация даты обращения, жалоб и данных объективного осмотра, установленного диагноза и данных назначений и рекомендаций. В случае направления ребенка в территориальное амбулаторно-поликлиническое учреждение или обращения за скорой или неотложной медицинской помощью в графе "Назначения" делается соответствующая запись. В графе "Подпись" обязательно указывается, кем оказана помощь (врач или средний медицинский работник).</w:t>
      </w:r>
      <w:bookmarkStart w:id="214" w:name="l670"/>
      <w:bookmarkStart w:id="215" w:name="l671"/>
      <w:bookmarkStart w:id="216" w:name="l672"/>
      <w:bookmarkEnd w:id="214"/>
      <w:bookmarkEnd w:id="215"/>
      <w:bookmarkEnd w:id="216"/>
    </w:p>
    <w:p w:rsidR="004C3A52" w:rsidRPr="004C3A52" w:rsidRDefault="004C3A52" w:rsidP="001211B9">
      <w:pPr>
        <w:shd w:val="clear" w:color="auto" w:fill="FFFFFF"/>
        <w:spacing w:before="384" w:after="0" w:line="336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17" w:name="h795"/>
      <w:bookmarkEnd w:id="217"/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11. "СКРИНИНГ-ПРОГРАММА" (ДОШКОЛЬНЫЙ ЭТАП, ЭТАП ОСНОВНОГО ОБЩЕГО, СРЕДНЕГО (ПОЛНОГО) ОБЩЕГО ОБРАЗОВАНИЯ)</w:t>
      </w:r>
    </w:p>
    <w:p w:rsidR="004C3A52" w:rsidRPr="004C3A52" w:rsidRDefault="004C3A52" w:rsidP="001211B9">
      <w:pPr>
        <w:shd w:val="clear" w:color="auto" w:fill="FFFFFF"/>
        <w:spacing w:before="96"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Доврачебное обследование детей по скрининг-программам выполняется медицинской сестрой дошкольного учреждения, учреждения начального общего, основного общего, среднего (полного) общего образования, учреждения начального и среднего профессионального образования, детского дома, школы-интерната. Перечень скрининг-тестов для каждого возраста определен Приказом Минздрава России N 60 от 14.03.95 "Об утверждении Инструкции по проведению профилактических осмотров детей дошкольного и школьного возрастов на основе медико-экономических нормативов" и Приказом Минздрава России N 151 от 07.05.98 "О временных отраслевых стандартах объема медицинской помощи детям". Возможные варианты заключений по результатам проведения скрининг-тестов содержатся в Методическом пособии "Организация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 (утвержденном Минздравом России в 1993 г.).</w:t>
      </w:r>
      <w:bookmarkStart w:id="218" w:name="l673"/>
      <w:bookmarkStart w:id="219" w:name="l674"/>
      <w:bookmarkStart w:id="220" w:name="l675"/>
      <w:bookmarkStart w:id="221" w:name="l676"/>
      <w:bookmarkEnd w:id="218"/>
      <w:bookmarkEnd w:id="219"/>
      <w:bookmarkEnd w:id="220"/>
      <w:bookmarkEnd w:id="221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"Скрининг-программа" (базовая и расширенная) представлена в виде таблицы, где по вертикали расположены названия скрининг-тестов, а по горизонтали - возраст скрининг-обследования дошкольников и школьников. В нижней части таблицы по вертикали расположены тесты расширенной скрининг-программы, которые также необходимы для проведения комплексной оценки здоровья детей и являются обязательными для выполнения. Скрининг-обследования проводятся ежегодно, однако, в каждом возрасте проводятся не все скрининг-тесты, а только те, варианты заключений которых приведены в таблице (Приказ Минздрава России и Минобразования России</w:t>
      </w: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7" w:tgtFrame="_blank" w:history="1">
        <w:r w:rsidRPr="001211B9">
          <w:rPr>
            <w:rFonts w:ascii="Times New Roman" w:eastAsia="Times New Roman" w:hAnsi="Times New Roman" w:cs="Times New Roman"/>
            <w:color w:val="008038"/>
            <w:sz w:val="24"/>
            <w:szCs w:val="24"/>
            <w:u w:val="single"/>
          </w:rPr>
          <w:t>N 186/272 от 30.06.92</w:t>
        </w:r>
      </w:hyperlink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"О совершенствовании системы медицинского обеспечения детей в образовательных учреждениях", Приказ Минздрава России N 60 от 14.03.95 "Об утверждении Инструкции по проведению профилактических осмотров детей дошкольного и школьного возрастов на основе медико-экономических нормативов").</w:t>
      </w:r>
      <w:bookmarkStart w:id="222" w:name="l677"/>
      <w:bookmarkStart w:id="223" w:name="l678"/>
      <w:bookmarkStart w:id="224" w:name="l679"/>
      <w:bookmarkStart w:id="225" w:name="l680"/>
      <w:bookmarkEnd w:id="222"/>
      <w:bookmarkEnd w:id="223"/>
      <w:bookmarkEnd w:id="224"/>
      <w:bookmarkEnd w:id="225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таблицу внесены унифицированные варианты заключений по каждому скрининг-тесту. Медицинская сестра подчеркивает необходимое заключение. В колонках "рост", "масса", "АД", "острота зрения", "динамометрия", "тест Керна-Иерасика (ориентировочный тест "школьной зрелости")", "число заболеваний (сумма острых и обострений хронических) за год" указывается цифровое значение показателя. Показатели динамометрии и физической подготовленности определяются педагогом на занятиях физкультурой, а медицинская сестра выносит заключения в лист "скрининг-программа базовая". С целью контроля за функциональным состоянием и при наличии показаний пробы с физической нагрузкой и динамометрия могут проводиться средним медицинским персоналом (Приказ Минздрава России и Минобразования России</w:t>
      </w:r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8" w:tgtFrame="_blank" w:history="1">
        <w:r w:rsidRPr="001211B9">
          <w:rPr>
            <w:rFonts w:ascii="Times New Roman" w:eastAsia="Times New Roman" w:hAnsi="Times New Roman" w:cs="Times New Roman"/>
            <w:color w:val="008038"/>
            <w:sz w:val="24"/>
            <w:szCs w:val="24"/>
            <w:u w:val="single"/>
          </w:rPr>
          <w:t>N 186/272 от 30.06.92</w:t>
        </w:r>
      </w:hyperlink>
      <w:r w:rsidRPr="001211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"О совершенствовании системы медицинского обеспечения детей в образовательных учреждениях", Методическое пособие "Организация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 (утв. Минздравом России в 1993 г.). Соответствующие показатели из таблицы скрининг-обследования переносятся в основную "Медицинскую карту", в подразделы, отражающие результаты проведения профилактических медицинских осмотров.</w:t>
      </w:r>
      <w:bookmarkStart w:id="226" w:name="l681"/>
      <w:bookmarkStart w:id="227" w:name="l682"/>
      <w:bookmarkStart w:id="228" w:name="l683"/>
      <w:bookmarkStart w:id="229" w:name="l684"/>
      <w:bookmarkStart w:id="230" w:name="l685"/>
      <w:bookmarkEnd w:id="226"/>
      <w:bookmarkEnd w:id="227"/>
      <w:bookmarkEnd w:id="228"/>
      <w:bookmarkEnd w:id="229"/>
      <w:bookmarkEnd w:id="230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К проведению отдельных скрининг-тестов привлекаются педагог, психолог (тест Керна-Иерасика, оценка нервно-психического развития). Методики проведения скрининг-тестов по базовой и расширенной программам определены в Методическом пособии "Организация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 (утв. Минздравом России в 1993 г.).</w:t>
      </w:r>
      <w:bookmarkStart w:id="231" w:name="l686"/>
      <w:bookmarkStart w:id="232" w:name="l687"/>
      <w:bookmarkEnd w:id="231"/>
      <w:bookmarkEnd w:id="232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скрининг-тестов для детей дошкольного возраста составлена для ребенка, готовящегося к поступлению в образовательное учреждение начального общего образования с 7 лет. Если ребенок поступает в образовательное учреждение с 6 лет, то в 5 лет (за год до поступления) он будет обследоваться по скрининг-программе 6-летнего ребенка, а в 6 лет (непосредственно перед поступлением) - по программе 7-летнего.</w:t>
      </w:r>
      <w:bookmarkStart w:id="233" w:name="l688"/>
      <w:bookmarkEnd w:id="233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разработке "Медицинской карты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школ-интернатов" и Инструкции по ее заполнению приняли участие:</w:t>
      </w:r>
      <w:bookmarkStart w:id="234" w:name="l689"/>
      <w:bookmarkStart w:id="235" w:name="l690"/>
      <w:bookmarkEnd w:id="234"/>
      <w:bookmarkEnd w:id="235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Управление медицинских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проблем материнства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детства Минздрава России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С.Р.КОНОВА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Научный центр здоровья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детей РАМН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А.Г.ИЛЬИН</w:t>
      </w:r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Ивановская государственная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медицинская академия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Л.А.ЖДАНОВА</w:t>
      </w:r>
      <w:bookmarkStart w:id="236" w:name="l691"/>
      <w:bookmarkEnd w:id="236"/>
    </w:p>
    <w:p w:rsidR="004C3A52" w:rsidRPr="004C3A52" w:rsidRDefault="004C3A52" w:rsidP="001211B9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Центральная военно-врачебная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комиссия Минобороны России</w:t>
      </w:r>
      <w:r w:rsidRPr="001211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C3A5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4C3A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В.Н.ЯДЧУК</w:t>
      </w:r>
    </w:p>
    <w:p w:rsidR="00ED3FF8" w:rsidRPr="001211B9" w:rsidRDefault="00ED3FF8" w:rsidP="001211B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D3FF8" w:rsidRPr="001211B9" w:rsidSect="001211B9">
      <w:pgSz w:w="11906" w:h="16838"/>
      <w:pgMar w:top="907" w:right="680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C0184"/>
    <w:multiLevelType w:val="multilevel"/>
    <w:tmpl w:val="B9CE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FELayout/>
  </w:compat>
  <w:rsids>
    <w:rsidRoot w:val="004C3A52"/>
    <w:rsid w:val="001211B9"/>
    <w:rsid w:val="004C3A52"/>
    <w:rsid w:val="00ED3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3A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C3A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3A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C3A5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4C3A52"/>
  </w:style>
  <w:style w:type="paragraph" w:customStyle="1" w:styleId="dt-p">
    <w:name w:val="dt-p"/>
    <w:basedOn w:val="a"/>
    <w:rsid w:val="004C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4C3A52"/>
  </w:style>
  <w:style w:type="character" w:styleId="a3">
    <w:name w:val="Hyperlink"/>
    <w:basedOn w:val="a0"/>
    <w:uiPriority w:val="99"/>
    <w:semiHidden/>
    <w:unhideWhenUsed/>
    <w:rsid w:val="004C3A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3A52"/>
    <w:rPr>
      <w:color w:val="800080"/>
      <w:u w:val="single"/>
    </w:rPr>
  </w:style>
  <w:style w:type="character" w:customStyle="1" w:styleId="dt-b">
    <w:name w:val="dt-b"/>
    <w:basedOn w:val="a0"/>
    <w:rsid w:val="004C3A52"/>
  </w:style>
  <w:style w:type="paragraph" w:styleId="a5">
    <w:name w:val="Normal (Web)"/>
    <w:basedOn w:val="a"/>
    <w:uiPriority w:val="99"/>
    <w:semiHidden/>
    <w:unhideWhenUsed/>
    <w:rsid w:val="004C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h">
    <w:name w:val="dt-h"/>
    <w:basedOn w:val="a0"/>
    <w:rsid w:val="004C3A52"/>
  </w:style>
  <w:style w:type="character" w:customStyle="1" w:styleId="switcher-i">
    <w:name w:val="switcher-i"/>
    <w:basedOn w:val="a0"/>
    <w:rsid w:val="004C3A52"/>
  </w:style>
  <w:style w:type="character" w:customStyle="1" w:styleId="n-iconic">
    <w:name w:val="n-iconic"/>
    <w:basedOn w:val="a0"/>
    <w:rsid w:val="004C3A52"/>
  </w:style>
  <w:style w:type="character" w:customStyle="1" w:styleId="iconic">
    <w:name w:val="iconic"/>
    <w:basedOn w:val="a0"/>
    <w:rsid w:val="004C3A52"/>
  </w:style>
  <w:style w:type="character" w:customStyle="1" w:styleId="btn-label">
    <w:name w:val="btn-label"/>
    <w:basedOn w:val="a0"/>
    <w:rsid w:val="004C3A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7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8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5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63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74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189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84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0742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267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734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328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7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7672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07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587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654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7140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36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366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28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2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395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5374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124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7478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00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11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956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0258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676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765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54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7017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01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313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434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" w:space="0" w:color="D2D2D2"/>
                  </w:divBdr>
                  <w:divsChild>
                    <w:div w:id="186648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6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94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217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44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64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7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74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7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0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27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8" w:color="D2D2D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77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7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7715" TargetMode="External"/><Relationship Id="rId5" Type="http://schemas.openxmlformats.org/officeDocument/2006/relationships/hyperlink" Target="https://normativ.kontur.ru/document?moduleId=1&amp;documentId=6413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6912</Words>
  <Characters>39401</Characters>
  <Application>Microsoft Office Word</Application>
  <DocSecurity>0</DocSecurity>
  <Lines>328</Lines>
  <Paragraphs>92</Paragraphs>
  <ScaleCrop>false</ScaleCrop>
  <Company/>
  <LinksUpToDate>false</LinksUpToDate>
  <CharactersWithSpaces>46221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2015-07-21T18:41:00Z</dcterms:created>
  <dcterms:modified xsi:type="dcterms:W3CDTF">2015-07-21T18:44:00Z</dcterms:modified>
</cp:coreProperties>
</file>